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029" w:rsidRDefault="00BA6029" w:rsidP="00105E86">
      <w:pPr>
        <w:jc w:val="center"/>
        <w:rPr>
          <w:rFonts w:ascii="Times New Roman" w:hAnsi="Times New Roman" w:cs="Times New Roman"/>
          <w:b/>
          <w:sz w:val="28"/>
          <w:szCs w:val="28"/>
        </w:rPr>
      </w:pPr>
      <w:r>
        <w:rPr>
          <w:rFonts w:ascii="Times New Roman" w:hAnsi="Times New Roman" w:cs="Times New Roman"/>
          <w:b/>
          <w:sz w:val="28"/>
          <w:szCs w:val="28"/>
        </w:rPr>
        <w:t>Кр</w:t>
      </w:r>
      <w:r w:rsidR="00AD2D43">
        <w:rPr>
          <w:rFonts w:ascii="Times New Roman" w:hAnsi="Times New Roman" w:cs="Times New Roman"/>
          <w:b/>
          <w:sz w:val="28"/>
          <w:szCs w:val="28"/>
        </w:rPr>
        <w:t>аткая биография Иоганна Кеплера</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 xml:space="preserve">Родился 27 декабря 1571 г. в маленьком </w:t>
      </w:r>
      <w:proofErr w:type="spellStart"/>
      <w:r w:rsidRPr="00BA6029">
        <w:rPr>
          <w:sz w:val="28"/>
          <w:szCs w:val="28"/>
        </w:rPr>
        <w:t>южногерманском</w:t>
      </w:r>
      <w:proofErr w:type="spellEnd"/>
      <w:r w:rsidRPr="00BA6029">
        <w:rPr>
          <w:sz w:val="28"/>
          <w:szCs w:val="28"/>
        </w:rPr>
        <w:t xml:space="preserve"> городке </w:t>
      </w:r>
      <w:proofErr w:type="spellStart"/>
      <w:r w:rsidRPr="00BA6029">
        <w:rPr>
          <w:sz w:val="28"/>
          <w:szCs w:val="28"/>
        </w:rPr>
        <w:t>Вейльдер-Штадт</w:t>
      </w:r>
      <w:proofErr w:type="spellEnd"/>
      <w:r w:rsidRPr="00BA6029">
        <w:rPr>
          <w:sz w:val="28"/>
          <w:szCs w:val="28"/>
        </w:rPr>
        <w:t xml:space="preserve"> (герцогство Вюртемберг).</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 xml:space="preserve">Предки Кеплера были дворянами, но к моменту рождения Иоганна оказались практически разорены. Ребёнок рос слабым и часто болел. Его воспитанием никто особо не занимался. Предполагалось, что он станет священником. Упорство, с каким Кеплер учился в различных монастырях, заставило пастырей направить его в </w:t>
      </w:r>
      <w:proofErr w:type="spellStart"/>
      <w:r w:rsidRPr="00BA6029">
        <w:rPr>
          <w:sz w:val="28"/>
          <w:szCs w:val="28"/>
        </w:rPr>
        <w:t>Тюбингенскую</w:t>
      </w:r>
      <w:proofErr w:type="spellEnd"/>
      <w:r w:rsidRPr="00BA6029">
        <w:rPr>
          <w:sz w:val="28"/>
          <w:szCs w:val="28"/>
        </w:rPr>
        <w:t xml:space="preserve"> семинарию, а потом и</w:t>
      </w:r>
      <w:r w:rsidR="00490240">
        <w:rPr>
          <w:sz w:val="28"/>
          <w:szCs w:val="28"/>
        </w:rPr>
        <w:t> </w:t>
      </w:r>
      <w:r w:rsidRPr="00BA6029">
        <w:rPr>
          <w:sz w:val="28"/>
          <w:szCs w:val="28"/>
        </w:rPr>
        <w:t>в</w:t>
      </w:r>
      <w:r w:rsidR="00490240">
        <w:rPr>
          <w:sz w:val="28"/>
          <w:szCs w:val="28"/>
        </w:rPr>
        <w:t> </w:t>
      </w:r>
      <w:r w:rsidRPr="00BA6029">
        <w:rPr>
          <w:sz w:val="28"/>
          <w:szCs w:val="28"/>
        </w:rPr>
        <w:t>Духовную академию, откуда он перешёл в университет.</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После его окончания учёный преподавал математику и астрономию в</w:t>
      </w:r>
      <w:r w:rsidR="00490240">
        <w:rPr>
          <w:sz w:val="28"/>
          <w:szCs w:val="28"/>
        </w:rPr>
        <w:t> </w:t>
      </w:r>
      <w:r w:rsidRPr="00BA6029">
        <w:rPr>
          <w:sz w:val="28"/>
          <w:szCs w:val="28"/>
        </w:rPr>
        <w:t xml:space="preserve">Высшей школе в городе </w:t>
      </w:r>
      <w:proofErr w:type="spellStart"/>
      <w:r w:rsidRPr="00BA6029">
        <w:rPr>
          <w:sz w:val="28"/>
          <w:szCs w:val="28"/>
        </w:rPr>
        <w:t>Грац</w:t>
      </w:r>
      <w:proofErr w:type="spellEnd"/>
      <w:r w:rsidRPr="00BA6029">
        <w:rPr>
          <w:sz w:val="28"/>
          <w:szCs w:val="28"/>
        </w:rPr>
        <w:t xml:space="preserve"> (Австрия). Затем переехал в Прагу, где помогал астроному Т. Браге рассчитывать орбиты планет, в частности Марса.</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На этом поприще Кеплер сделал одно из главных своих открытий: планеты движутся не по круговым, а по эллиптическим орбитам, и в одном из фокусов этих орбит расположено Солнце. Степень вытянутости орбиты (эксцентриситет) у планет различна. Кроме того, учёному удалось рассчитать, что в перигелии (точка, ближайшая к Солнцу) планета движется быстрее, чем в</w:t>
      </w:r>
      <w:r w:rsidR="00490240">
        <w:rPr>
          <w:sz w:val="28"/>
          <w:szCs w:val="28"/>
        </w:rPr>
        <w:t> </w:t>
      </w:r>
      <w:r w:rsidRPr="00BA6029">
        <w:rPr>
          <w:sz w:val="28"/>
          <w:szCs w:val="28"/>
        </w:rPr>
        <w:t>афелии (точка, наиболее удалённая от Солнца).</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 xml:space="preserve">Второй закон Кеплера гласит: планеты движутся в плоскости, которая проходит через центр Солнца; площадь сектора орбиты, описанная </w:t>
      </w:r>
      <w:r w:rsidR="005024F5" w:rsidRPr="005024F5">
        <w:rPr>
          <w:sz w:val="28"/>
          <w:szCs w:val="28"/>
        </w:rPr>
        <w:t>радиусом-век</w:t>
      </w:r>
      <w:r w:rsidRPr="005024F5">
        <w:rPr>
          <w:sz w:val="28"/>
          <w:szCs w:val="28"/>
        </w:rPr>
        <w:t>тором</w:t>
      </w:r>
      <w:r w:rsidRPr="00BA6029">
        <w:rPr>
          <w:sz w:val="28"/>
          <w:szCs w:val="28"/>
        </w:rPr>
        <w:t xml:space="preserve"> планеты, изменяется прямо пропорционально времени движения. Оба закона были опубликованы в книге «Новая астрономия» (1609 г.) без указания издателя.</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Свой третий математический закон движения небесных тел, по которому квадраты времени обращения планет (периодов) пропорциональны кубам их средних расстояний от Солнца (больших полуосей орбит), Кеплер опубликовал спустя десять лет в трактате «Гармония мира». Учёный был сторонником идей Н. Коперника и продолжил его учение, развив свои гипотезы в трактате «Сокращение Коперниковой астрономии». Кеплер считал Солнце только одной из многочисленных звёзд, рассеянных в пространстве и окружённых планетами. Известен он и как автор телескопа (труба Кеплера).</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Основоположник небесной механики, Кеплер, как и все его предшественники, постоянно занимался астрологией, считая её практической астрономией и пользуясь математическими и геометрическими вычислениями при сложных орбитальных расчетах.</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 xml:space="preserve">Умер 15 ноября 1630 г. во время поездки в </w:t>
      </w:r>
      <w:proofErr w:type="spellStart"/>
      <w:r w:rsidRPr="00BA6029">
        <w:rPr>
          <w:sz w:val="28"/>
          <w:szCs w:val="28"/>
        </w:rPr>
        <w:t>Регенсбург</w:t>
      </w:r>
      <w:proofErr w:type="spellEnd"/>
      <w:r w:rsidRPr="00BA6029">
        <w:rPr>
          <w:sz w:val="28"/>
          <w:szCs w:val="28"/>
        </w:rPr>
        <w:t xml:space="preserve"> (</w:t>
      </w:r>
      <w:proofErr w:type="spellStart"/>
      <w:r w:rsidRPr="00BA6029">
        <w:rPr>
          <w:sz w:val="28"/>
          <w:szCs w:val="28"/>
        </w:rPr>
        <w:t>курфуршество</w:t>
      </w:r>
      <w:proofErr w:type="spellEnd"/>
      <w:r w:rsidRPr="00BA6029">
        <w:rPr>
          <w:sz w:val="28"/>
          <w:szCs w:val="28"/>
        </w:rPr>
        <w:t xml:space="preserve"> Бавария), когда тщетно пытался получить хотя бы часть жалованья, которое за много лет задолжала ему императорская</w:t>
      </w:r>
      <w:r w:rsidR="00966043">
        <w:rPr>
          <w:sz w:val="28"/>
          <w:szCs w:val="28"/>
        </w:rPr>
        <w:t xml:space="preserve"> </w:t>
      </w:r>
      <w:r w:rsidRPr="00BA6029">
        <w:rPr>
          <w:sz w:val="28"/>
          <w:szCs w:val="28"/>
        </w:rPr>
        <w:t>казна.</w:t>
      </w:r>
    </w:p>
    <w:p w:rsidR="00BA6029" w:rsidRPr="00BA6029" w:rsidRDefault="00BA6029" w:rsidP="009965EC">
      <w:pPr>
        <w:pStyle w:val="a3"/>
        <w:spacing w:before="0" w:beforeAutospacing="0" w:after="0" w:afterAutospacing="0"/>
        <w:ind w:firstLine="708"/>
        <w:jc w:val="both"/>
        <w:textAlignment w:val="baseline"/>
        <w:rPr>
          <w:sz w:val="28"/>
          <w:szCs w:val="28"/>
        </w:rPr>
      </w:pPr>
      <w:r w:rsidRPr="00BA6029">
        <w:rPr>
          <w:sz w:val="28"/>
          <w:szCs w:val="28"/>
        </w:rPr>
        <w:t>После смерти Кеплера его жене и четырём малолетним детям причиталось почти 13 тыс. гульденов так и не выплаченного жалованья.</w:t>
      </w:r>
    </w:p>
    <w:p w:rsidR="00BA6029" w:rsidRDefault="00BA6029" w:rsidP="00105E86">
      <w:pPr>
        <w:jc w:val="center"/>
        <w:rPr>
          <w:rFonts w:ascii="Times New Roman" w:hAnsi="Times New Roman" w:cs="Times New Roman"/>
          <w:b/>
          <w:sz w:val="28"/>
          <w:szCs w:val="28"/>
        </w:rPr>
      </w:pPr>
    </w:p>
    <w:p w:rsidR="00966043" w:rsidRDefault="00966043" w:rsidP="00105E86">
      <w:pPr>
        <w:jc w:val="center"/>
        <w:rPr>
          <w:rFonts w:ascii="Times New Roman" w:hAnsi="Times New Roman" w:cs="Times New Roman"/>
          <w:b/>
          <w:sz w:val="28"/>
          <w:szCs w:val="28"/>
        </w:rPr>
      </w:pPr>
    </w:p>
    <w:p w:rsidR="0027314D" w:rsidRDefault="0027314D" w:rsidP="00105E86">
      <w:pPr>
        <w:jc w:val="center"/>
        <w:rPr>
          <w:rFonts w:ascii="Times New Roman" w:hAnsi="Times New Roman" w:cs="Times New Roman"/>
          <w:b/>
          <w:sz w:val="28"/>
          <w:szCs w:val="28"/>
        </w:rPr>
      </w:pPr>
    </w:p>
    <w:p w:rsidR="00D56AB4" w:rsidRDefault="00105E86" w:rsidP="00105E86">
      <w:pPr>
        <w:jc w:val="center"/>
        <w:rPr>
          <w:rFonts w:ascii="Times New Roman" w:hAnsi="Times New Roman" w:cs="Times New Roman"/>
          <w:b/>
          <w:sz w:val="28"/>
          <w:szCs w:val="28"/>
        </w:rPr>
      </w:pPr>
      <w:r>
        <w:rPr>
          <w:rFonts w:ascii="Times New Roman" w:hAnsi="Times New Roman" w:cs="Times New Roman"/>
          <w:b/>
          <w:sz w:val="28"/>
          <w:szCs w:val="28"/>
        </w:rPr>
        <w:lastRenderedPageBreak/>
        <w:t>Космический корабл</w:t>
      </w:r>
      <w:r w:rsidR="00AD2D43">
        <w:rPr>
          <w:rFonts w:ascii="Times New Roman" w:hAnsi="Times New Roman" w:cs="Times New Roman"/>
          <w:b/>
          <w:sz w:val="28"/>
          <w:szCs w:val="28"/>
        </w:rPr>
        <w:t>ь «Восток». Полет Ю.А. Гагарина</w:t>
      </w:r>
    </w:p>
    <w:p w:rsidR="00304C5B" w:rsidRPr="006F5119" w:rsidRDefault="00304C5B"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6F5119">
        <w:rPr>
          <w:rFonts w:ascii="Times New Roman" w:eastAsia="CharterITC-Regular" w:hAnsi="Times New Roman" w:cs="Times New Roman"/>
          <w:sz w:val="28"/>
          <w:szCs w:val="28"/>
        </w:rPr>
        <w:t xml:space="preserve">В 1961–1963 гг. были осуществлены первые пилотируемые полеты человека в космос по программе </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Восток</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 xml:space="preserve">. Руководил программой главный конструктор Сергей Павлович Королёв, корабли-спутники созданы в ОКБ-1 (ныне Ракетно-космическая корпорация </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Энергия</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 xml:space="preserve"> им. </w:t>
      </w:r>
      <w:r w:rsidRPr="00FF4747">
        <w:rPr>
          <w:rFonts w:ascii="Times New Roman" w:eastAsia="CharterITC-Regular" w:hAnsi="Times New Roman" w:cs="Times New Roman"/>
          <w:sz w:val="28"/>
          <w:szCs w:val="28"/>
        </w:rPr>
        <w:t>С.П.</w:t>
      </w:r>
      <w:r w:rsidR="00FF4747" w:rsidRPr="00FF4747">
        <w:rPr>
          <w:rFonts w:ascii="Times New Roman" w:eastAsia="CharterITC-Regular" w:hAnsi="Times New Roman" w:cs="Times New Roman"/>
          <w:sz w:val="28"/>
          <w:szCs w:val="28"/>
        </w:rPr>
        <w:t xml:space="preserve"> </w:t>
      </w:r>
      <w:r w:rsidRPr="00FF4747">
        <w:rPr>
          <w:rFonts w:ascii="Times New Roman" w:eastAsia="CharterITC-Regular" w:hAnsi="Times New Roman" w:cs="Times New Roman"/>
          <w:sz w:val="28"/>
          <w:szCs w:val="28"/>
        </w:rPr>
        <w:t>Королёва</w:t>
      </w:r>
      <w:r w:rsidRPr="006F5119">
        <w:rPr>
          <w:rFonts w:ascii="Times New Roman" w:eastAsia="CharterITC-Regular" w:hAnsi="Times New Roman" w:cs="Times New Roman"/>
          <w:sz w:val="28"/>
          <w:szCs w:val="28"/>
        </w:rPr>
        <w:t>).</w:t>
      </w:r>
    </w:p>
    <w:p w:rsidR="00304C5B" w:rsidRPr="006F5119" w:rsidRDefault="00304C5B"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6F5119">
        <w:rPr>
          <w:rFonts w:ascii="Times New Roman" w:eastAsia="CharterITC-Regular" w:hAnsi="Times New Roman" w:cs="Times New Roman"/>
          <w:sz w:val="28"/>
          <w:szCs w:val="28"/>
        </w:rPr>
        <w:t xml:space="preserve">Одноместный космический корабль-спутник </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Восток</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 xml:space="preserve"> массой 4,7 т, длиной (без антенн) 4,4 м и максимальным диаметром 2,43 м выводился на орбиту трехступенчатой ракетой-носителем </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Восток</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 xml:space="preserve">, сам корабль находился под головным обтекателем. Масса корабля вместе с третьей ступенью ракеты-носителя составляла 6,17 т, их длина в </w:t>
      </w:r>
      <w:r w:rsidRPr="00C2625E">
        <w:rPr>
          <w:rFonts w:ascii="Times New Roman" w:eastAsia="CharterITC-Regular" w:hAnsi="Times New Roman" w:cs="Times New Roman"/>
          <w:sz w:val="28"/>
          <w:szCs w:val="28"/>
        </w:rPr>
        <w:t>связке</w:t>
      </w:r>
      <w:r w:rsidR="00C2625E" w:rsidRPr="00C2625E">
        <w:rPr>
          <w:rFonts w:ascii="Times New Roman" w:eastAsia="CharterITC-Regular" w:hAnsi="Times New Roman" w:cs="Times New Roman"/>
          <w:sz w:val="28"/>
          <w:szCs w:val="28"/>
        </w:rPr>
        <w:t xml:space="preserve"> </w:t>
      </w:r>
      <w:r w:rsidR="0049094D">
        <w:rPr>
          <w:rFonts w:ascii="Times New Roman" w:eastAsia="CharterITC-Regular" w:hAnsi="Times New Roman" w:cs="Times New Roman"/>
          <w:sz w:val="28"/>
          <w:szCs w:val="28"/>
        </w:rPr>
        <w:t>–</w:t>
      </w:r>
      <w:r w:rsidRPr="006F5119">
        <w:rPr>
          <w:rFonts w:ascii="Times New Roman" w:eastAsia="CharterITC-Regular" w:hAnsi="Times New Roman" w:cs="Times New Roman"/>
          <w:sz w:val="28"/>
          <w:szCs w:val="28"/>
        </w:rPr>
        <w:t xml:space="preserve"> 7,35 м. Основными научными задачами был</w:t>
      </w:r>
      <w:r w:rsidR="00DF44D8">
        <w:rPr>
          <w:rFonts w:ascii="Times New Roman" w:eastAsia="CharterITC-Regular" w:hAnsi="Times New Roman" w:cs="Times New Roman"/>
          <w:sz w:val="28"/>
          <w:szCs w:val="28"/>
        </w:rPr>
        <w:t>и</w:t>
      </w:r>
      <w:r w:rsidRPr="006F5119">
        <w:rPr>
          <w:rFonts w:ascii="Times New Roman" w:eastAsia="CharterITC-Regular" w:hAnsi="Times New Roman" w:cs="Times New Roman"/>
          <w:sz w:val="28"/>
          <w:szCs w:val="28"/>
        </w:rPr>
        <w:t xml:space="preserve"> изучение воздействий факторов орбитального полета на состояние и работоспособность космонавта, испытание конструкции и проверка работы бортовых систем в космосе.</w:t>
      </w:r>
    </w:p>
    <w:p w:rsidR="00304C5B" w:rsidRPr="006F5119" w:rsidRDefault="00304C5B"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6F5119">
        <w:rPr>
          <w:rFonts w:ascii="Times New Roman" w:eastAsia="CharterITC-Regular" w:hAnsi="Times New Roman" w:cs="Times New Roman"/>
          <w:sz w:val="28"/>
          <w:szCs w:val="28"/>
        </w:rPr>
        <w:t>Корабль состоял из спускаемого аппарата (кабина космонавта) и</w:t>
      </w:r>
      <w:r w:rsidR="00DF44D8">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приборного отсека с тормозной двигательной установкой ТДУ-1, созданной в</w:t>
      </w:r>
      <w:r w:rsidR="00DF44D8">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 xml:space="preserve">ОКБ-2 (ныне Конструкторское бюро химического машиностроения им. </w:t>
      </w:r>
      <w:r w:rsidRPr="00FF4747">
        <w:rPr>
          <w:rFonts w:ascii="Times New Roman" w:eastAsia="CharterITC-Regular" w:hAnsi="Times New Roman" w:cs="Times New Roman"/>
          <w:sz w:val="28"/>
          <w:szCs w:val="28"/>
        </w:rPr>
        <w:t>А.М.</w:t>
      </w:r>
      <w:r w:rsidR="00DF44D8">
        <w:rPr>
          <w:rFonts w:ascii="Times New Roman" w:eastAsia="CharterITC-Regular" w:hAnsi="Times New Roman" w:cs="Times New Roman"/>
          <w:sz w:val="28"/>
          <w:szCs w:val="28"/>
        </w:rPr>
        <w:t> </w:t>
      </w:r>
      <w:r w:rsidRPr="00FF4747">
        <w:rPr>
          <w:rFonts w:ascii="Times New Roman" w:eastAsia="CharterITC-Regular" w:hAnsi="Times New Roman" w:cs="Times New Roman"/>
          <w:sz w:val="28"/>
          <w:szCs w:val="28"/>
        </w:rPr>
        <w:t>Исаева</w:t>
      </w:r>
      <w:r w:rsidRPr="006F5119">
        <w:rPr>
          <w:rFonts w:ascii="Times New Roman" w:eastAsia="CharterITC-Regular" w:hAnsi="Times New Roman" w:cs="Times New Roman"/>
          <w:sz w:val="28"/>
          <w:szCs w:val="28"/>
        </w:rPr>
        <w:t>).</w:t>
      </w:r>
      <w:r w:rsidR="00DF44D8">
        <w:rPr>
          <w:rFonts w:ascii="Times New Roman" w:eastAsia="CharterITC-Regular" w:hAnsi="Times New Roman" w:cs="Times New Roman"/>
          <w:sz w:val="28"/>
          <w:szCs w:val="28"/>
        </w:rPr>
        <w:t xml:space="preserve"> Спускаемый аппарат массой 2,46 </w:t>
      </w:r>
      <w:r w:rsidRPr="006F5119">
        <w:rPr>
          <w:rFonts w:ascii="Times New Roman" w:eastAsia="CharterITC-Regular" w:hAnsi="Times New Roman" w:cs="Times New Roman"/>
          <w:sz w:val="28"/>
          <w:szCs w:val="28"/>
        </w:rPr>
        <w:t>т и диаметром 2,3</w:t>
      </w:r>
      <w:r w:rsidR="00DF44D8">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м</w:t>
      </w:r>
      <w:r w:rsidR="00DF44D8">
        <w:rPr>
          <w:rFonts w:ascii="Times New Roman" w:eastAsia="CharterITC-Regular" w:hAnsi="Times New Roman" w:cs="Times New Roman"/>
          <w:sz w:val="28"/>
          <w:szCs w:val="28"/>
        </w:rPr>
        <w:t xml:space="preserve"> </w:t>
      </w:r>
      <w:r w:rsidRPr="006F5119">
        <w:rPr>
          <w:rFonts w:ascii="Times New Roman" w:eastAsia="CharterITC-Regular" w:hAnsi="Times New Roman" w:cs="Times New Roman"/>
          <w:sz w:val="28"/>
          <w:szCs w:val="28"/>
        </w:rPr>
        <w:t>с</w:t>
      </w:r>
      <w:r w:rsidR="00DF44D8">
        <w:rPr>
          <w:rFonts w:ascii="Times New Roman" w:eastAsia="CharterITC-Regular" w:hAnsi="Times New Roman" w:cs="Times New Roman"/>
          <w:sz w:val="28"/>
          <w:szCs w:val="28"/>
        </w:rPr>
        <w:t xml:space="preserve"> </w:t>
      </w:r>
      <w:r w:rsidRPr="006F5119">
        <w:rPr>
          <w:rFonts w:ascii="Times New Roman" w:eastAsia="CharterITC-Regular" w:hAnsi="Times New Roman" w:cs="Times New Roman"/>
          <w:sz w:val="28"/>
          <w:szCs w:val="28"/>
        </w:rPr>
        <w:t>теплоизолирующим покрытием массой 1,3–1,5 т крепился к приборному отсеку металлическими стяжными лентами и отделяемой кабель-мачтой с</w:t>
      </w:r>
      <w:r w:rsidR="00DF44D8">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электрическими разъемами; для отстрела приборного отсека использовались пиропатроны. Спускаемый аппарат имел три иллюминатора, один из которых размещался на входном люке, чуть выше головы космонавта, а другой, оснащенный специальной системой ориентации, в полу у его ног. Космонавт, одетый в скафандр, размещался в специальном катапультируемом кресле.</w:t>
      </w:r>
    </w:p>
    <w:p w:rsidR="00304C5B" w:rsidRPr="006F5119" w:rsidRDefault="00304C5B"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6F5119">
        <w:rPr>
          <w:rFonts w:ascii="Times New Roman" w:eastAsia="CharterITC-Regular" w:hAnsi="Times New Roman" w:cs="Times New Roman"/>
          <w:sz w:val="28"/>
          <w:szCs w:val="28"/>
        </w:rPr>
        <w:t>На последнем этапе посадки, после торможения спускаемого аппарата в</w:t>
      </w:r>
      <w:r w:rsidR="00DF44D8">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атмосфере на высоте 7 км, космонавт катапультировался из кабины и</w:t>
      </w:r>
      <w:r w:rsidR="00DF44D8">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совершал приземление на парашюте. В парашютном контейнере размещался основной парашют для спуска. Приборный отсек, изготовленный из алюминиевого сплава, предназначался для размещения аппаратуры и</w:t>
      </w:r>
      <w:r w:rsidR="00DF44D8">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оборудования основных систем, обеспечивающих орбитальный полет. На внешней стороне приборного отсека были укреплены шаровые баллоны системы ориентации и системы вентиляции скафандра, радиоантенны различного назначения, кабели энергопитания. Корабль оснащался системами автоматического и ручного управления, автоматической ориентации на Солнце, ручной ориентации на Землю, жизнеобеспечения (рассчитана на поддержание внутренней атмосферы, близкой по своим параметрам к атмосфере Земли в</w:t>
      </w:r>
      <w:r w:rsidR="00FD60AA">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течение 10 суток), командно-логического управления, электропитания, терморегулирования и приземления, автономной и радиотелеметрической аппаратурой для контроля и регистрации параметров состояния космонавта, конструкции и систем, ультракоротковолновой и коротковолновой аппаратурой для двусторонней радиотелефонной связи с наземными станциями, командной радиолинией, программно-временным устройством, телевизионной системой с</w:t>
      </w:r>
      <w:r w:rsidR="00FD60AA">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 xml:space="preserve">двумя передающими камерами для наблюдения за космонавтом с Земли, радиосистемой контроля параметров орбиты и пеленгации корабля. </w:t>
      </w:r>
      <w:r w:rsidRPr="006F5119">
        <w:rPr>
          <w:rFonts w:ascii="Times New Roman" w:eastAsia="CharterITC-Regular" w:hAnsi="Times New Roman" w:cs="Times New Roman"/>
          <w:sz w:val="28"/>
          <w:szCs w:val="28"/>
        </w:rPr>
        <w:lastRenderedPageBreak/>
        <w:t>Однокамерный двигатель ТДУ-1 работал на самовоспламеняющемся топливе (горючее на основе аминов и азотная кислота в качестве окислителя) тягой 1,6</w:t>
      </w:r>
      <w:r w:rsidR="00654A6B">
        <w:rPr>
          <w:rFonts w:ascii="Times New Roman" w:eastAsia="CharterITC-Regular" w:hAnsi="Times New Roman" w:cs="Times New Roman"/>
          <w:sz w:val="28"/>
          <w:szCs w:val="28"/>
        </w:rPr>
        <w:t> </w:t>
      </w:r>
      <w:r w:rsidRPr="006F5119">
        <w:rPr>
          <w:rFonts w:ascii="Times New Roman" w:eastAsia="CharterITC-Regular" w:hAnsi="Times New Roman" w:cs="Times New Roman"/>
          <w:sz w:val="28"/>
          <w:szCs w:val="28"/>
        </w:rPr>
        <w:t xml:space="preserve">тс. Чтобы торможение корабля на орбите не обернулось ускорением, ТДУ-1 должен быть правильно ориентирован в пространстве. Для этого на </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Востоке</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 xml:space="preserve"> реализовали две схемы ориентации. Автоматическая запускалась либо по команде с Земли, либо бортовым программно-временным устройством </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Гранит</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 xml:space="preserve">. В случае отказа автоматической системы космонавт мог перейти на ручное управление. Это было возможно за счет использования оптического ориентатора </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Взор</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 xml:space="preserve"> установленного на полу кабины. На иллюминаторе размещалась кольцевая з</w:t>
      </w:r>
      <w:r w:rsidR="00654A6B">
        <w:rPr>
          <w:rFonts w:ascii="Times New Roman" w:eastAsia="CharterITC-Regular" w:hAnsi="Times New Roman" w:cs="Times New Roman"/>
          <w:sz w:val="28"/>
          <w:szCs w:val="28"/>
        </w:rPr>
        <w:t>еркальная зона, а на специальный матовый экран</w:t>
      </w:r>
      <w:r w:rsidRPr="006F5119">
        <w:rPr>
          <w:rFonts w:ascii="Times New Roman" w:eastAsia="CharterITC-Regular" w:hAnsi="Times New Roman" w:cs="Times New Roman"/>
          <w:sz w:val="28"/>
          <w:szCs w:val="28"/>
        </w:rPr>
        <w:t xml:space="preserve"> были нанесены стрелки, указывающие направление смещения земной поверхности. Когда космический корабль был правильно сориентирован относительно горизонта, все восемь визиров зеркальной зоны освещались Солнцем, что позволяло определить направление полета. Решить, когда следует начать маневр возвращения, космонавту помогал другой прибор </w:t>
      </w:r>
      <w:r w:rsidR="00654A6B">
        <w:rPr>
          <w:rFonts w:ascii="Times New Roman" w:eastAsia="CharterITC-Regular" w:hAnsi="Times New Roman" w:cs="Times New Roman"/>
          <w:sz w:val="28"/>
          <w:szCs w:val="28"/>
        </w:rPr>
        <w:t>–</w:t>
      </w:r>
      <w:r w:rsidR="00EC36AA" w:rsidRPr="00EC36AA">
        <w:rPr>
          <w:rFonts w:ascii="Times New Roman" w:eastAsia="CharterITC-Regular" w:hAnsi="Times New Roman" w:cs="Times New Roman"/>
          <w:sz w:val="28"/>
          <w:szCs w:val="28"/>
        </w:rPr>
        <w:t xml:space="preserve"> </w:t>
      </w:r>
      <w:r w:rsidRPr="00EC36AA">
        <w:rPr>
          <w:rFonts w:ascii="Times New Roman" w:eastAsia="CharterITC-Regular" w:hAnsi="Times New Roman" w:cs="Times New Roman"/>
          <w:sz w:val="28"/>
          <w:szCs w:val="28"/>
        </w:rPr>
        <w:t>небольшой</w:t>
      </w:r>
      <w:r w:rsidR="00654A6B">
        <w:rPr>
          <w:rFonts w:ascii="Times New Roman" w:eastAsia="CharterITC-Regular" w:hAnsi="Times New Roman" w:cs="Times New Roman"/>
          <w:sz w:val="28"/>
          <w:szCs w:val="28"/>
        </w:rPr>
        <w:t xml:space="preserve"> глобус с </w:t>
      </w:r>
      <w:r w:rsidRPr="006F5119">
        <w:rPr>
          <w:rFonts w:ascii="Times New Roman" w:eastAsia="CharterITC-Regular" w:hAnsi="Times New Roman" w:cs="Times New Roman"/>
          <w:sz w:val="28"/>
          <w:szCs w:val="28"/>
        </w:rPr>
        <w:t>часовым механизмом, который показывал текущее положение корабля над Землей. Зная исходную точку положения, можно было с относительной точностью определить место предстоящей посадки. Ручная система ориентации могла быть использована только на освещенной части орбиты.</w:t>
      </w:r>
    </w:p>
    <w:p w:rsidR="00105E86" w:rsidRDefault="00304C5B"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6F5119">
        <w:rPr>
          <w:rFonts w:ascii="Times New Roman" w:eastAsia="CharterITC-Regular" w:hAnsi="Times New Roman" w:cs="Times New Roman"/>
          <w:sz w:val="28"/>
          <w:szCs w:val="28"/>
        </w:rPr>
        <w:t xml:space="preserve">12 апреля 1961 г. первый космонавт планеты Юрий Алексеевич Гагарин на корабле-спутнике </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Восток</w:t>
      </w:r>
      <w:r w:rsidRPr="006F5119">
        <w:rPr>
          <w:rFonts w:ascii="Cambria Math" w:eastAsia="CharterITC-Regular" w:hAnsi="Cambria Math" w:cs="Cambria Math"/>
          <w:sz w:val="28"/>
          <w:szCs w:val="28"/>
        </w:rPr>
        <w:t>»</w:t>
      </w:r>
      <w:r w:rsidRPr="006F5119">
        <w:rPr>
          <w:rFonts w:ascii="Times New Roman" w:eastAsia="CharterITC-Regular" w:hAnsi="Times New Roman" w:cs="Times New Roman"/>
          <w:sz w:val="28"/>
          <w:szCs w:val="28"/>
        </w:rPr>
        <w:t xml:space="preserve"> (масса </w:t>
      </w:r>
      <w:r w:rsidR="00654A6B">
        <w:rPr>
          <w:rFonts w:ascii="Times New Roman" w:eastAsia="CharterITC-Regular" w:hAnsi="Times New Roman" w:cs="Times New Roman"/>
          <w:sz w:val="28"/>
          <w:szCs w:val="28"/>
        </w:rPr>
        <w:t>–</w:t>
      </w:r>
      <w:r w:rsidR="00360C83">
        <w:rPr>
          <w:rFonts w:ascii="Times New Roman" w:eastAsia="CharterITC-Regular" w:hAnsi="Times New Roman" w:cs="Times New Roman"/>
          <w:sz w:val="28"/>
          <w:szCs w:val="28"/>
        </w:rPr>
        <w:t xml:space="preserve"> </w:t>
      </w:r>
      <w:r w:rsidRPr="00FF4747">
        <w:rPr>
          <w:rFonts w:ascii="Times New Roman" w:eastAsia="CharterITC-Regular" w:hAnsi="Times New Roman" w:cs="Times New Roman"/>
          <w:sz w:val="28"/>
          <w:szCs w:val="28"/>
        </w:rPr>
        <w:t>4725</w:t>
      </w:r>
      <w:r w:rsidRPr="006F5119">
        <w:rPr>
          <w:rFonts w:ascii="Times New Roman" w:eastAsia="CharterITC-Regular" w:hAnsi="Times New Roman" w:cs="Times New Roman"/>
          <w:sz w:val="28"/>
          <w:szCs w:val="28"/>
        </w:rPr>
        <w:t xml:space="preserve"> кг, позывной </w:t>
      </w:r>
      <w:r w:rsidRPr="00FF4747">
        <w:rPr>
          <w:rFonts w:ascii="Times New Roman" w:eastAsia="CharterITC-Regular" w:hAnsi="Times New Roman" w:cs="Times New Roman"/>
          <w:sz w:val="28"/>
          <w:szCs w:val="28"/>
        </w:rPr>
        <w:t>—</w:t>
      </w:r>
      <w:r w:rsidR="00360C83">
        <w:rPr>
          <w:rFonts w:ascii="Times New Roman" w:eastAsia="CharterITC-Regular" w:hAnsi="Times New Roman" w:cs="Times New Roman"/>
          <w:sz w:val="28"/>
          <w:szCs w:val="28"/>
        </w:rPr>
        <w:t xml:space="preserve"> </w:t>
      </w:r>
      <w:r w:rsidRPr="00FF4747">
        <w:rPr>
          <w:rFonts w:ascii="Cambria Math" w:eastAsia="CharterITC-Regular" w:hAnsi="Cambria Math" w:cs="Cambria Math"/>
          <w:sz w:val="28"/>
          <w:szCs w:val="28"/>
        </w:rPr>
        <w:t>«</w:t>
      </w:r>
      <w:r w:rsidRPr="00FF4747">
        <w:rPr>
          <w:rFonts w:ascii="Times New Roman" w:eastAsia="CharterITC-Regular" w:hAnsi="Times New Roman" w:cs="Times New Roman"/>
          <w:sz w:val="28"/>
          <w:szCs w:val="28"/>
        </w:rPr>
        <w:t>Кедр</w:t>
      </w:r>
      <w:r w:rsidRPr="00FF4747">
        <w:rPr>
          <w:rFonts w:ascii="Cambria Math" w:eastAsia="CharterITC-Regular" w:hAnsi="Cambria Math" w:cs="Cambria Math"/>
          <w:sz w:val="28"/>
          <w:szCs w:val="28"/>
        </w:rPr>
        <w:t>»</w:t>
      </w:r>
      <w:r w:rsidRPr="00FF4747">
        <w:rPr>
          <w:rFonts w:ascii="Times New Roman" w:eastAsia="CharterITC-Regular" w:hAnsi="Times New Roman" w:cs="Times New Roman"/>
          <w:sz w:val="28"/>
          <w:szCs w:val="28"/>
        </w:rPr>
        <w:t>)</w:t>
      </w:r>
      <w:r w:rsidRPr="006F5119">
        <w:rPr>
          <w:rFonts w:ascii="Times New Roman" w:eastAsia="CharterITC-Regular" w:hAnsi="Times New Roman" w:cs="Times New Roman"/>
          <w:sz w:val="28"/>
          <w:szCs w:val="28"/>
        </w:rPr>
        <w:t xml:space="preserve"> за 108 минут облетел Землю.</w:t>
      </w:r>
    </w:p>
    <w:p w:rsidR="00B67240" w:rsidRDefault="00B67240" w:rsidP="00B67240">
      <w:pPr>
        <w:autoSpaceDE w:val="0"/>
        <w:autoSpaceDN w:val="0"/>
        <w:adjustRightInd w:val="0"/>
        <w:spacing w:after="0" w:line="240" w:lineRule="auto"/>
        <w:jc w:val="center"/>
        <w:rPr>
          <w:rFonts w:ascii="Times New Roman" w:eastAsia="CharterITC-Regular" w:hAnsi="Times New Roman" w:cs="Times New Roman"/>
          <w:b/>
          <w:sz w:val="28"/>
          <w:szCs w:val="28"/>
        </w:rPr>
      </w:pPr>
      <w:r>
        <w:rPr>
          <w:rFonts w:ascii="Times New Roman" w:eastAsia="CharterITC-Regular" w:hAnsi="Times New Roman" w:cs="Times New Roman"/>
          <w:b/>
          <w:sz w:val="28"/>
          <w:szCs w:val="28"/>
        </w:rPr>
        <w:t>Автоматическая межпланетная станция «Марс-1»</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Станция стартовала 1 ноября 1962 г. с космодрома Байконур. В задачи полета входил</w:t>
      </w:r>
      <w:r w:rsidR="00BD783A">
        <w:rPr>
          <w:rFonts w:ascii="Times New Roman" w:eastAsia="CharterITC-Regular" w:hAnsi="Times New Roman" w:cs="Times New Roman"/>
          <w:sz w:val="28"/>
          <w:szCs w:val="28"/>
        </w:rPr>
        <w:t>и</w:t>
      </w:r>
      <w:r w:rsidRPr="009A10B5">
        <w:rPr>
          <w:rFonts w:ascii="Times New Roman" w:eastAsia="CharterITC-Regular" w:hAnsi="Times New Roman" w:cs="Times New Roman"/>
          <w:sz w:val="28"/>
          <w:szCs w:val="28"/>
        </w:rPr>
        <w:t xml:space="preserve"> исследование космического пространства, проверка работы радиосвязи на огромных (сотни тысяч километров) расстояниях, фотографирование Марса.</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 xml:space="preserve">Станция массой 893 кг состояла из двух герметичных отсеков </w:t>
      </w:r>
      <w:r w:rsidR="00BD783A">
        <w:rPr>
          <w:rFonts w:ascii="Times New Roman" w:eastAsia="CharterITC-Regular" w:hAnsi="Times New Roman" w:cs="Times New Roman"/>
          <w:sz w:val="28"/>
          <w:szCs w:val="28"/>
        </w:rPr>
        <w:t>–</w:t>
      </w:r>
      <w:r w:rsidR="00360C83">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орбитального и планетного. В орбитальном отсеке располагалась аппаратура, обеспечивающая работу станции во время ее полета к Марсу, а в планетном </w:t>
      </w:r>
      <w:r w:rsidR="00BD783A">
        <w:rPr>
          <w:rFonts w:ascii="Times New Roman" w:eastAsia="CharterITC-Regular" w:hAnsi="Times New Roman" w:cs="Times New Roman"/>
          <w:sz w:val="28"/>
          <w:szCs w:val="28"/>
        </w:rPr>
        <w:t>–</w:t>
      </w:r>
      <w:r w:rsidRPr="009A10B5">
        <w:rPr>
          <w:rFonts w:ascii="Times New Roman" w:eastAsia="CharterITC-Regular" w:hAnsi="Times New Roman" w:cs="Times New Roman"/>
          <w:sz w:val="28"/>
          <w:szCs w:val="28"/>
        </w:rPr>
        <w:t xml:space="preserve"> фототелевизионная система и научные приборы, которые должны были работать вблизи планеты.</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На орбитальном отсеке устанавливались корректирующая двигательная установка, панели солнечных батарей, система терморегулирования и</w:t>
      </w:r>
      <w:r w:rsidR="00490240">
        <w:rPr>
          <w:rFonts w:ascii="Times New Roman" w:eastAsia="CharterITC-Regular" w:hAnsi="Times New Roman" w:cs="Times New Roman"/>
          <w:sz w:val="28"/>
          <w:szCs w:val="28"/>
        </w:rPr>
        <w:t> </w:t>
      </w:r>
      <w:bookmarkStart w:id="0" w:name="_GoBack"/>
      <w:bookmarkEnd w:id="0"/>
      <w:r w:rsidRPr="009A10B5">
        <w:rPr>
          <w:rFonts w:ascii="Times New Roman" w:eastAsia="CharterITC-Regular" w:hAnsi="Times New Roman" w:cs="Times New Roman"/>
          <w:sz w:val="28"/>
          <w:szCs w:val="28"/>
        </w:rPr>
        <w:t>радиоантенны. Расчет движения станции по данным траекторных измерений показал, что она пролетит на р</w:t>
      </w:r>
      <w:r w:rsidR="00BD783A">
        <w:rPr>
          <w:rFonts w:ascii="Times New Roman" w:eastAsia="CharterITC-Regular" w:hAnsi="Times New Roman" w:cs="Times New Roman"/>
          <w:sz w:val="28"/>
          <w:szCs w:val="28"/>
        </w:rPr>
        <w:t>асстоянии 193 тыс. км от Марса –</w:t>
      </w:r>
      <w:r w:rsidRPr="009A10B5">
        <w:rPr>
          <w:rFonts w:ascii="Times New Roman" w:eastAsia="CharterITC-Regular" w:hAnsi="Times New Roman" w:cs="Times New Roman"/>
          <w:sz w:val="28"/>
          <w:szCs w:val="28"/>
        </w:rPr>
        <w:t xml:space="preserve"> это свидетельствовало об относительно высокой точности выведения станции на заданную траекторию.</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Со станцией был проведен 61 сеанс радиосвязи, на ее борт передано более трех тысяч радиокоманд. Энергетика радиолиний обеспечивала связь дальностью 100 млн км.</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 xml:space="preserve">В результате полета </w:t>
      </w:r>
      <w:r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Марса-1</w:t>
      </w:r>
      <w:r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w:t>
      </w:r>
      <w:r w:rsidR="00BD783A">
        <w:rPr>
          <w:rFonts w:ascii="Times New Roman" w:eastAsia="CharterITC-Regular" w:hAnsi="Times New Roman" w:cs="Times New Roman"/>
          <w:sz w:val="28"/>
          <w:szCs w:val="28"/>
        </w:rPr>
        <w:t xml:space="preserve">были </w:t>
      </w:r>
      <w:r w:rsidRPr="009A10B5">
        <w:rPr>
          <w:rFonts w:ascii="Times New Roman" w:eastAsia="CharterITC-Regular" w:hAnsi="Times New Roman" w:cs="Times New Roman"/>
          <w:sz w:val="28"/>
          <w:szCs w:val="28"/>
        </w:rPr>
        <w:t xml:space="preserve">получены сведения о физических свойствах космического пространства между орбитами Земли и Марса, регистрировались потоки солнечного ветра и метеорных частиц, определялась напряженность магнитного поля в космическом межпланетном пространстве. </w:t>
      </w:r>
      <w:r w:rsidRPr="009A10B5">
        <w:rPr>
          <w:rFonts w:ascii="Times New Roman" w:eastAsia="CharterITC-Regular" w:hAnsi="Times New Roman" w:cs="Times New Roman"/>
          <w:sz w:val="28"/>
          <w:szCs w:val="28"/>
        </w:rPr>
        <w:lastRenderedPageBreak/>
        <w:t>Из-за сбоя системы ориентации от съемки Мар</w:t>
      </w:r>
      <w:r w:rsidR="00BD783A">
        <w:rPr>
          <w:rFonts w:ascii="Times New Roman" w:eastAsia="CharterITC-Regular" w:hAnsi="Times New Roman" w:cs="Times New Roman"/>
          <w:sz w:val="28"/>
          <w:szCs w:val="28"/>
        </w:rPr>
        <w:t>са пришлось отказаться, связь с </w:t>
      </w:r>
      <w:r w:rsidRPr="009A10B5">
        <w:rPr>
          <w:rFonts w:ascii="Times New Roman" w:eastAsia="CharterITC-Regular" w:hAnsi="Times New Roman" w:cs="Times New Roman"/>
          <w:sz w:val="28"/>
          <w:szCs w:val="28"/>
        </w:rPr>
        <w:t>ней была потеряна. Последний сеанс связи состоялся 21 марта 1963 г. Сближение неработающей станции с Марсом на расстояние 197 тыс. км произошло 19 июня 1963 г., после чего она продолжила движение по гелиоцентрической орбите, оставшись искусственным спутником Солнца.</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 xml:space="preserve">Таким образом, впервые в истории космонавтики </w:t>
      </w:r>
      <w:r w:rsidRPr="008822AE">
        <w:rPr>
          <w:rFonts w:ascii="Times New Roman" w:eastAsia="CharterITC-Regular" w:hAnsi="Times New Roman" w:cs="Times New Roman"/>
          <w:sz w:val="28"/>
          <w:szCs w:val="28"/>
        </w:rPr>
        <w:t>была проложен</w:t>
      </w:r>
      <w:r w:rsidR="008822AE" w:rsidRPr="008822AE">
        <w:rPr>
          <w:rFonts w:ascii="Times New Roman" w:eastAsia="CharterITC-Regular" w:hAnsi="Times New Roman" w:cs="Times New Roman"/>
          <w:sz w:val="28"/>
          <w:szCs w:val="28"/>
        </w:rPr>
        <w:t>а</w:t>
      </w:r>
      <w:r w:rsidRPr="009A10B5">
        <w:rPr>
          <w:rFonts w:ascii="Times New Roman" w:eastAsia="CharterITC-Regular" w:hAnsi="Times New Roman" w:cs="Times New Roman"/>
          <w:sz w:val="28"/>
          <w:szCs w:val="28"/>
        </w:rPr>
        <w:t xml:space="preserve"> межпланетная трасса Земля </w:t>
      </w:r>
      <w:r w:rsidR="00E4247C">
        <w:rPr>
          <w:rFonts w:ascii="Times New Roman" w:eastAsia="CharterITC-Regular" w:hAnsi="Times New Roman" w:cs="Times New Roman"/>
          <w:sz w:val="28"/>
          <w:szCs w:val="28"/>
        </w:rPr>
        <w:t>–</w:t>
      </w:r>
      <w:r w:rsidRPr="009A10B5">
        <w:rPr>
          <w:rFonts w:ascii="Times New Roman" w:eastAsia="CharterITC-Regular" w:hAnsi="Times New Roman" w:cs="Times New Roman"/>
          <w:sz w:val="28"/>
          <w:szCs w:val="28"/>
        </w:rPr>
        <w:t xml:space="preserve"> Марс, что стало важным </w:t>
      </w:r>
      <w:r w:rsidR="008822AE" w:rsidRPr="008822AE">
        <w:rPr>
          <w:rFonts w:ascii="Times New Roman" w:eastAsia="CharterITC-Regular" w:hAnsi="Times New Roman" w:cs="Times New Roman"/>
          <w:sz w:val="28"/>
          <w:szCs w:val="28"/>
        </w:rPr>
        <w:t>дости</w:t>
      </w:r>
      <w:r w:rsidRPr="008822AE">
        <w:rPr>
          <w:rFonts w:ascii="Times New Roman" w:eastAsia="CharterITC-Regular" w:hAnsi="Times New Roman" w:cs="Times New Roman"/>
          <w:sz w:val="28"/>
          <w:szCs w:val="28"/>
        </w:rPr>
        <w:t>жением</w:t>
      </w:r>
      <w:r w:rsidRPr="009A10B5">
        <w:rPr>
          <w:rFonts w:ascii="Times New Roman" w:eastAsia="CharterITC-Regular" w:hAnsi="Times New Roman" w:cs="Times New Roman"/>
          <w:sz w:val="28"/>
          <w:szCs w:val="28"/>
        </w:rPr>
        <w:t xml:space="preserve"> отечественной космической науки и техники.</w:t>
      </w:r>
    </w:p>
    <w:p w:rsidR="00B67240" w:rsidRPr="00B67240" w:rsidRDefault="00B67240" w:rsidP="00B67240">
      <w:pPr>
        <w:autoSpaceDE w:val="0"/>
        <w:autoSpaceDN w:val="0"/>
        <w:adjustRightInd w:val="0"/>
        <w:spacing w:after="0" w:line="240" w:lineRule="auto"/>
        <w:jc w:val="center"/>
        <w:rPr>
          <w:rFonts w:ascii="Times New Roman" w:eastAsia="CharterITC-Regular" w:hAnsi="Times New Roman" w:cs="Times New Roman"/>
          <w:b/>
          <w:bCs/>
          <w:color w:val="231F20"/>
          <w:sz w:val="28"/>
          <w:szCs w:val="28"/>
        </w:rPr>
      </w:pPr>
      <w:r w:rsidRPr="00B67240">
        <w:rPr>
          <w:rFonts w:ascii="Times New Roman" w:eastAsia="CharterITC-Regular" w:hAnsi="Times New Roman" w:cs="Times New Roman"/>
          <w:b/>
          <w:bCs/>
          <w:color w:val="231F20"/>
          <w:sz w:val="28"/>
          <w:szCs w:val="28"/>
        </w:rPr>
        <w:t>Автоматическая межпланетная станция «Луна-1»</w:t>
      </w:r>
    </w:p>
    <w:p w:rsidR="001A39CC"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Выступая в апреле 1956 г. на Всесоюзной конференции по ракетным</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исследованиям верхних слоев атмосферы, проходившей</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в Академии наук</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СССР, главный конструктор </w:t>
      </w:r>
      <w:r w:rsidRPr="00D3620D">
        <w:rPr>
          <w:rFonts w:ascii="Times New Roman" w:eastAsia="CharterITC-Regular" w:hAnsi="Times New Roman" w:cs="Times New Roman"/>
          <w:sz w:val="28"/>
          <w:szCs w:val="28"/>
        </w:rPr>
        <w:t>С.П.</w:t>
      </w:r>
      <w:r w:rsidR="00D3620D" w:rsidRPr="00D3620D">
        <w:rPr>
          <w:rFonts w:ascii="Times New Roman" w:eastAsia="CharterITC-Regular" w:hAnsi="Times New Roman" w:cs="Times New Roman"/>
          <w:sz w:val="28"/>
          <w:szCs w:val="28"/>
        </w:rPr>
        <w:t xml:space="preserve"> </w:t>
      </w:r>
      <w:r w:rsidRPr="00D3620D">
        <w:rPr>
          <w:rFonts w:ascii="Times New Roman" w:eastAsia="CharterITC-Regular" w:hAnsi="Times New Roman" w:cs="Times New Roman"/>
          <w:sz w:val="28"/>
          <w:szCs w:val="28"/>
        </w:rPr>
        <w:t>Королёв</w:t>
      </w:r>
      <w:r w:rsidRPr="009A10B5">
        <w:rPr>
          <w:rFonts w:ascii="Times New Roman" w:eastAsia="CharterITC-Regular" w:hAnsi="Times New Roman" w:cs="Times New Roman"/>
          <w:sz w:val="28"/>
          <w:szCs w:val="28"/>
        </w:rPr>
        <w:t xml:space="preserve"> в числе</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первостепенных задач назвал полет на Луну. Он сказал: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Реальной</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задачей является полет ракеты на Луну и</w:t>
      </w:r>
      <w:r w:rsidR="00D4763E">
        <w:rPr>
          <w:rFonts w:ascii="Times New Roman" w:eastAsia="CharterITC-Regular" w:hAnsi="Times New Roman" w:cs="Times New Roman"/>
          <w:sz w:val="28"/>
          <w:szCs w:val="28"/>
        </w:rPr>
        <w:t> </w:t>
      </w:r>
      <w:r w:rsidRPr="009A10B5">
        <w:rPr>
          <w:rFonts w:ascii="Times New Roman" w:eastAsia="CharterITC-Regular" w:hAnsi="Times New Roman" w:cs="Times New Roman"/>
          <w:sz w:val="28"/>
          <w:szCs w:val="28"/>
        </w:rPr>
        <w:t>обратно от Луны... Это перспективы реальные и не такие уж далекие</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В</w:t>
      </w:r>
      <w:r w:rsidR="00D4763E">
        <w:rPr>
          <w:rFonts w:ascii="Times New Roman" w:eastAsia="CharterITC-Regular" w:hAnsi="Times New Roman" w:cs="Times New Roman"/>
          <w:sz w:val="28"/>
          <w:szCs w:val="28"/>
        </w:rPr>
        <w:t> </w:t>
      </w:r>
      <w:r w:rsidRPr="009A10B5">
        <w:rPr>
          <w:rFonts w:ascii="Times New Roman" w:eastAsia="CharterITC-Regular" w:hAnsi="Times New Roman" w:cs="Times New Roman"/>
          <w:sz w:val="28"/>
          <w:szCs w:val="28"/>
        </w:rPr>
        <w:t>1959</w:t>
      </w:r>
      <w:r w:rsidR="00D4763E">
        <w:rPr>
          <w:rFonts w:ascii="Times New Roman" w:eastAsia="CharterITC-Regular" w:hAnsi="Times New Roman" w:cs="Times New Roman"/>
          <w:sz w:val="28"/>
          <w:szCs w:val="28"/>
        </w:rPr>
        <w:t> </w:t>
      </w:r>
      <w:r w:rsidRPr="009A10B5">
        <w:rPr>
          <w:rFonts w:ascii="Times New Roman" w:eastAsia="CharterITC-Regular" w:hAnsi="Times New Roman" w:cs="Times New Roman"/>
          <w:sz w:val="28"/>
          <w:szCs w:val="28"/>
        </w:rPr>
        <w:t xml:space="preserve">г. группа проектантов на предприятии Королёва сконструировала несколько вариантов лунных аппаратов </w:t>
      </w:r>
      <w:r w:rsidR="00D4763E">
        <w:rPr>
          <w:rFonts w:ascii="Times New Roman" w:eastAsia="CharterITC-Regular" w:hAnsi="Times New Roman" w:cs="Times New Roman"/>
          <w:sz w:val="28"/>
          <w:szCs w:val="28"/>
        </w:rPr>
        <w:t>–</w:t>
      </w:r>
      <w:r w:rsidRPr="009A10B5">
        <w:rPr>
          <w:rFonts w:ascii="Times New Roman" w:eastAsia="CharterITC-Regular" w:hAnsi="Times New Roman" w:cs="Times New Roman"/>
          <w:sz w:val="28"/>
          <w:szCs w:val="28"/>
        </w:rPr>
        <w:t xml:space="preserve"> их назвали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лунниками</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Они запускались с помощью трехступенчатых ракет-носителей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Восток-Л</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со</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второй</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космической </w:t>
      </w:r>
      <w:r w:rsidRPr="00016079">
        <w:rPr>
          <w:rFonts w:ascii="Times New Roman" w:eastAsia="CharterITC-Regular" w:hAnsi="Times New Roman" w:cs="Times New Roman"/>
          <w:sz w:val="28"/>
          <w:szCs w:val="28"/>
        </w:rPr>
        <w:t xml:space="preserve">скоростью </w:t>
      </w:r>
      <w:r w:rsidR="00D4763E">
        <w:rPr>
          <w:rFonts w:ascii="Times New Roman" w:eastAsia="CharterITC-Regular" w:hAnsi="Times New Roman" w:cs="Times New Roman"/>
          <w:sz w:val="28"/>
          <w:szCs w:val="28"/>
        </w:rPr>
        <w:t>–</w:t>
      </w:r>
      <w:r w:rsidRPr="00016079">
        <w:rPr>
          <w:rFonts w:ascii="Times New Roman" w:eastAsia="CharterITC-Regular" w:hAnsi="Times New Roman" w:cs="Times New Roman"/>
          <w:sz w:val="28"/>
          <w:szCs w:val="28"/>
        </w:rPr>
        <w:t xml:space="preserve"> около</w:t>
      </w:r>
      <w:r w:rsidRPr="009A10B5">
        <w:rPr>
          <w:rFonts w:ascii="Times New Roman" w:eastAsia="CharterITC-Regular" w:hAnsi="Times New Roman" w:cs="Times New Roman"/>
          <w:sz w:val="28"/>
          <w:szCs w:val="28"/>
        </w:rPr>
        <w:t xml:space="preserve"> 11 км/с. Из семи старто</w:t>
      </w:r>
      <w:r w:rsidR="001A39CC" w:rsidRPr="009A10B5">
        <w:rPr>
          <w:rFonts w:ascii="Times New Roman" w:eastAsia="CharterITC-Regular" w:hAnsi="Times New Roman" w:cs="Times New Roman"/>
          <w:sz w:val="28"/>
          <w:szCs w:val="28"/>
        </w:rPr>
        <w:t>вав</w:t>
      </w:r>
      <w:r w:rsidRPr="009A10B5">
        <w:rPr>
          <w:rFonts w:ascii="Times New Roman" w:eastAsia="CharterITC-Regular" w:hAnsi="Times New Roman" w:cs="Times New Roman"/>
          <w:sz w:val="28"/>
          <w:szCs w:val="28"/>
        </w:rPr>
        <w:t>ших АМС</w:t>
      </w:r>
      <w:r w:rsidR="001A39CC" w:rsidRPr="009A10B5">
        <w:rPr>
          <w:rFonts w:ascii="Times New Roman" w:eastAsia="CharterITC-Regular" w:hAnsi="Times New Roman" w:cs="Times New Roman"/>
          <w:sz w:val="28"/>
          <w:szCs w:val="28"/>
        </w:rPr>
        <w:t xml:space="preserve">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Луна</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в серии Е-1 и Е-2 три выполнили программу полета</w:t>
      </w:r>
      <w:r w:rsidR="001A39CC" w:rsidRPr="009A10B5">
        <w:rPr>
          <w:rFonts w:ascii="Times New Roman" w:eastAsia="CharterITC-Regular" w:hAnsi="Times New Roman" w:cs="Times New Roman"/>
          <w:sz w:val="28"/>
          <w:szCs w:val="28"/>
        </w:rPr>
        <w:t xml:space="preserve">. </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 xml:space="preserve">Станция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Луна-1</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представляла собой сферический герметичный контейнер диаметром 0,8 м, состоящий из двух алюминиево</w:t>
      </w:r>
      <w:r w:rsidR="001A39CC" w:rsidRPr="009A10B5">
        <w:rPr>
          <w:rFonts w:ascii="Times New Roman" w:eastAsia="CharterITC-Regular" w:hAnsi="Times New Roman" w:cs="Times New Roman"/>
          <w:sz w:val="28"/>
          <w:szCs w:val="28"/>
        </w:rPr>
        <w:t>-</w:t>
      </w:r>
      <w:r w:rsidRPr="009A10B5">
        <w:rPr>
          <w:rFonts w:ascii="Times New Roman" w:eastAsia="CharterITC-Regular" w:hAnsi="Times New Roman" w:cs="Times New Roman"/>
          <w:sz w:val="28"/>
          <w:szCs w:val="28"/>
        </w:rPr>
        <w:t>магниевых полусфер. На верхней полусфере размещались магнитометр для измерения магнитных полей Земли и Луны</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четыре</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стержневые антенны радиопередатчика, две протонные </w:t>
      </w:r>
      <w:r w:rsidR="001A39CC" w:rsidRPr="009A10B5">
        <w:rPr>
          <w:rFonts w:ascii="Times New Roman" w:eastAsia="CharterITC-Regular" w:hAnsi="Times New Roman" w:cs="Times New Roman"/>
          <w:sz w:val="28"/>
          <w:szCs w:val="28"/>
        </w:rPr>
        <w:t xml:space="preserve">ловушки </w:t>
      </w:r>
      <w:r w:rsidRPr="009A10B5">
        <w:rPr>
          <w:rFonts w:ascii="Times New Roman" w:eastAsia="CharterITC-Regular" w:hAnsi="Times New Roman" w:cs="Times New Roman"/>
          <w:sz w:val="28"/>
          <w:szCs w:val="28"/>
        </w:rPr>
        <w:t>для обнаружения межпланетного газа и два детектора для регистрации ударов метеоритных частиц. На нижней полусфере размещались ионные и протонные ловушки для регистрации корпускулярного излучения Солнца, две ленточные антенны радиопередатчика, передающие научную информацию на Землю. Масса научной</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аппаратуры не превышала 100 кг</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Первый успешный старт в сторону Луны состоялся 2 января</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1959 г. Это была автоматическая станция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Луна-1</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массой 361 кг</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впоследствии названная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Мечтой</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Она пролетела на </w:t>
      </w:r>
      <w:r w:rsidR="001A39CC" w:rsidRPr="009A10B5">
        <w:rPr>
          <w:rFonts w:ascii="Times New Roman" w:eastAsia="CharterITC-Regular" w:hAnsi="Times New Roman" w:cs="Times New Roman"/>
          <w:sz w:val="28"/>
          <w:szCs w:val="28"/>
        </w:rPr>
        <w:t xml:space="preserve">расстоянии </w:t>
      </w:r>
      <w:r w:rsidRPr="009A10B5">
        <w:rPr>
          <w:rFonts w:ascii="Times New Roman" w:eastAsia="CharterITC-Regular" w:hAnsi="Times New Roman" w:cs="Times New Roman"/>
          <w:sz w:val="28"/>
          <w:szCs w:val="28"/>
        </w:rPr>
        <w:t xml:space="preserve">5–6 тыс. км от Луны, но на Луну не попала из-за ошибки в циклограмме полета. Внутри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Луны-1</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находились сферический вымпел</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из стальных пятиугольных элементов и</w:t>
      </w:r>
      <w:r w:rsidR="00D4763E">
        <w:rPr>
          <w:rFonts w:ascii="Times New Roman" w:eastAsia="CharterITC-Regular" w:hAnsi="Times New Roman" w:cs="Times New Roman"/>
          <w:sz w:val="28"/>
          <w:szCs w:val="28"/>
          <w:lang w:val="en-US"/>
        </w:rPr>
        <w:t> </w:t>
      </w:r>
      <w:r w:rsidRPr="009A10B5">
        <w:rPr>
          <w:rFonts w:ascii="Times New Roman" w:eastAsia="CharterITC-Regular" w:hAnsi="Times New Roman" w:cs="Times New Roman"/>
          <w:sz w:val="28"/>
          <w:szCs w:val="28"/>
        </w:rPr>
        <w:t>капсула, заполненная</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жидкостью, в</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которой размещались алюминиевые полоски. На вымпелах</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и полосках были изображены герб, </w:t>
      </w:r>
      <w:proofErr w:type="gramStart"/>
      <w:r w:rsidRPr="009A10B5">
        <w:rPr>
          <w:rFonts w:ascii="Times New Roman" w:eastAsia="CharterITC-Regular" w:hAnsi="Times New Roman" w:cs="Times New Roman"/>
          <w:sz w:val="28"/>
          <w:szCs w:val="28"/>
        </w:rPr>
        <w:t>надпись</w:t>
      </w:r>
      <w:proofErr w:type="gramEnd"/>
      <w:r w:rsidRPr="009A10B5">
        <w:rPr>
          <w:rFonts w:ascii="Times New Roman" w:eastAsia="CharterITC-Regular" w:hAnsi="Times New Roman" w:cs="Times New Roman"/>
          <w:sz w:val="28"/>
          <w:szCs w:val="28"/>
        </w:rPr>
        <w:t xml:space="preserve">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СССР</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и</w:t>
      </w:r>
      <w:r w:rsidR="00D4763E">
        <w:rPr>
          <w:lang w:val="en-US"/>
        </w:rPr>
        <w:t> </w:t>
      </w:r>
      <w:r w:rsidRPr="009A10B5">
        <w:rPr>
          <w:rFonts w:ascii="Times New Roman" w:eastAsia="CharterITC-Regular" w:hAnsi="Times New Roman" w:cs="Times New Roman"/>
          <w:sz w:val="28"/>
          <w:szCs w:val="28"/>
        </w:rPr>
        <w:t>дата запуска</w:t>
      </w:r>
      <w:r w:rsidR="001A39CC" w:rsidRPr="009A10B5">
        <w:rPr>
          <w:rFonts w:ascii="Times New Roman" w:eastAsia="CharterITC-Regular" w:hAnsi="Times New Roman" w:cs="Times New Roman"/>
          <w:sz w:val="28"/>
          <w:szCs w:val="28"/>
        </w:rPr>
        <w:t>.</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 xml:space="preserve">В сентябре того же года аналогичные вымпелы на </w:t>
      </w:r>
      <w:r w:rsidRPr="007B33ED">
        <w:rPr>
          <w:rFonts w:ascii="Times New Roman" w:eastAsia="CharterITC-Regular" w:hAnsi="Times New Roman" w:cs="Times New Roman"/>
          <w:sz w:val="28"/>
          <w:szCs w:val="28"/>
        </w:rPr>
        <w:t xml:space="preserve">Луну </w:t>
      </w:r>
      <w:r w:rsidR="001A39CC" w:rsidRPr="007B33ED">
        <w:rPr>
          <w:rFonts w:ascii="Times New Roman" w:eastAsia="CharterITC-Regular" w:hAnsi="Times New Roman" w:cs="Times New Roman"/>
          <w:sz w:val="28"/>
          <w:szCs w:val="28"/>
        </w:rPr>
        <w:t>доставил</w:t>
      </w:r>
      <w:r w:rsidR="007B33ED" w:rsidRPr="007B33ED">
        <w:rPr>
          <w:rFonts w:ascii="Times New Roman" w:eastAsia="CharterITC-Regular" w:hAnsi="Times New Roman" w:cs="Times New Roman"/>
          <w:sz w:val="28"/>
          <w:szCs w:val="28"/>
        </w:rPr>
        <w:t>а</w:t>
      </w:r>
      <w:r w:rsidR="001A39CC" w:rsidRPr="007B33ED">
        <w:rPr>
          <w:rFonts w:ascii="Times New Roman" w:eastAsia="CharterITC-Regular" w:hAnsi="Times New Roman" w:cs="Times New Roman"/>
          <w:sz w:val="28"/>
          <w:szCs w:val="28"/>
        </w:rPr>
        <w:t xml:space="preserve"> станция</w:t>
      </w:r>
      <w:r w:rsidR="001A39CC" w:rsidRPr="009A10B5">
        <w:rPr>
          <w:rFonts w:ascii="Times New Roman" w:eastAsia="CharterITC-Regular" w:hAnsi="Times New Roman" w:cs="Times New Roman"/>
          <w:sz w:val="28"/>
          <w:szCs w:val="28"/>
        </w:rPr>
        <w:t xml:space="preserve">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Луна-2</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которая впервые 14 сентября 1959 г. достигла</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Луны, совершив</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жесткую посадку в Море Дождей вблизи кратеров</w:t>
      </w:r>
      <w:r w:rsidR="001A39CC" w:rsidRPr="009A10B5">
        <w:rPr>
          <w:rFonts w:ascii="Times New Roman" w:eastAsia="CharterITC-Regular" w:hAnsi="Times New Roman" w:cs="Times New Roman"/>
          <w:sz w:val="28"/>
          <w:szCs w:val="28"/>
        </w:rPr>
        <w:t xml:space="preserve"> </w:t>
      </w:r>
      <w:proofErr w:type="spellStart"/>
      <w:r w:rsidRPr="009A10B5">
        <w:rPr>
          <w:rFonts w:ascii="Times New Roman" w:eastAsia="CharterITC-Regular" w:hAnsi="Times New Roman" w:cs="Times New Roman"/>
          <w:sz w:val="28"/>
          <w:szCs w:val="28"/>
        </w:rPr>
        <w:t>Аристилл</w:t>
      </w:r>
      <w:proofErr w:type="spellEnd"/>
      <w:r w:rsidRPr="009A10B5">
        <w:rPr>
          <w:rFonts w:ascii="Times New Roman" w:eastAsia="CharterITC-Regular" w:hAnsi="Times New Roman" w:cs="Times New Roman"/>
          <w:sz w:val="28"/>
          <w:szCs w:val="28"/>
        </w:rPr>
        <w:t xml:space="preserve">, Архимед и </w:t>
      </w:r>
      <w:proofErr w:type="spellStart"/>
      <w:r w:rsidRPr="009A10B5">
        <w:rPr>
          <w:rFonts w:ascii="Times New Roman" w:eastAsia="CharterITC-Regular" w:hAnsi="Times New Roman" w:cs="Times New Roman"/>
          <w:sz w:val="28"/>
          <w:szCs w:val="28"/>
        </w:rPr>
        <w:t>Автолик</w:t>
      </w:r>
      <w:proofErr w:type="spellEnd"/>
      <w:r w:rsidRPr="009A10B5">
        <w:rPr>
          <w:rFonts w:ascii="Times New Roman" w:eastAsia="CharterITC-Regular" w:hAnsi="Times New Roman" w:cs="Times New Roman"/>
          <w:sz w:val="28"/>
          <w:szCs w:val="28"/>
        </w:rPr>
        <w:t>.</w:t>
      </w:r>
    </w:p>
    <w:p w:rsidR="00B67240" w:rsidRPr="009A10B5" w:rsidRDefault="00B67240" w:rsidP="009965EC">
      <w:pPr>
        <w:autoSpaceDE w:val="0"/>
        <w:autoSpaceDN w:val="0"/>
        <w:adjustRightInd w:val="0"/>
        <w:spacing w:after="0" w:line="240" w:lineRule="auto"/>
        <w:ind w:firstLine="708"/>
        <w:jc w:val="both"/>
        <w:rPr>
          <w:rFonts w:ascii="Times New Roman" w:eastAsia="CharterITC-Regular" w:hAnsi="Times New Roman" w:cs="Times New Roman"/>
          <w:sz w:val="28"/>
          <w:szCs w:val="28"/>
        </w:rPr>
      </w:pPr>
      <w:r w:rsidRPr="009A10B5">
        <w:rPr>
          <w:rFonts w:ascii="Times New Roman" w:eastAsia="CharterITC-Regular" w:hAnsi="Times New Roman" w:cs="Times New Roman"/>
          <w:sz w:val="28"/>
          <w:szCs w:val="28"/>
        </w:rPr>
        <w:t xml:space="preserve">Интересно, что полет </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Луны-1</w:t>
      </w:r>
      <w:r w:rsidR="001A39CC" w:rsidRPr="009A10B5">
        <w:rPr>
          <w:rFonts w:ascii="Cambria Math" w:eastAsia="CharterITC-Regular" w:hAnsi="Cambria Math" w:cs="Cambria Math"/>
          <w:sz w:val="28"/>
          <w:szCs w:val="28"/>
        </w:rPr>
        <w:t>»</w:t>
      </w:r>
      <w:r w:rsidRPr="009A10B5">
        <w:rPr>
          <w:rFonts w:ascii="Times New Roman" w:eastAsia="CharterITC-Regular" w:hAnsi="Times New Roman" w:cs="Times New Roman"/>
          <w:sz w:val="28"/>
          <w:szCs w:val="28"/>
        </w:rPr>
        <w:t xml:space="preserve"> могли наблюдать во многих</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странах. С</w:t>
      </w:r>
      <w:r w:rsidR="00D4763E">
        <w:rPr>
          <w:rFonts w:ascii="Times New Roman" w:eastAsia="CharterITC-Regular" w:hAnsi="Times New Roman" w:cs="Times New Roman"/>
          <w:sz w:val="28"/>
          <w:szCs w:val="28"/>
          <w:lang w:val="en-US"/>
        </w:rPr>
        <w:t> </w:t>
      </w:r>
      <w:r w:rsidRPr="009A10B5">
        <w:rPr>
          <w:rFonts w:ascii="Times New Roman" w:eastAsia="CharterITC-Regular" w:hAnsi="Times New Roman" w:cs="Times New Roman"/>
          <w:sz w:val="28"/>
          <w:szCs w:val="28"/>
        </w:rPr>
        <w:t>помощью приборов станции был зарегистрирован внешний радиационный пояс Земли, установлено отсутствие лунного</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магнитного поля. Несмотря на то, что станция на Луну не попала</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 xml:space="preserve">она стала первым в мире космическим </w:t>
      </w:r>
      <w:r w:rsidRPr="009A10B5">
        <w:rPr>
          <w:rFonts w:ascii="Times New Roman" w:eastAsia="CharterITC-Regular" w:hAnsi="Times New Roman" w:cs="Times New Roman"/>
          <w:sz w:val="28"/>
          <w:szCs w:val="28"/>
        </w:rPr>
        <w:lastRenderedPageBreak/>
        <w:t>аппаратом, преодолевшим притяжение Земли</w:t>
      </w:r>
      <w:r w:rsidR="001A39CC" w:rsidRPr="009A10B5">
        <w:rPr>
          <w:rFonts w:ascii="Times New Roman" w:eastAsia="CharterITC-Regular" w:hAnsi="Times New Roman" w:cs="Times New Roman"/>
          <w:sz w:val="28"/>
          <w:szCs w:val="28"/>
        </w:rPr>
        <w:t xml:space="preserve"> </w:t>
      </w:r>
      <w:r w:rsidRPr="009A10B5">
        <w:rPr>
          <w:rFonts w:ascii="Times New Roman" w:eastAsia="CharterITC-Regular" w:hAnsi="Times New Roman" w:cs="Times New Roman"/>
          <w:sz w:val="28"/>
          <w:szCs w:val="28"/>
        </w:rPr>
        <w:t>и ставшим искусственным спутником Солнца.</w:t>
      </w:r>
    </w:p>
    <w:sectPr w:rsidR="00B67240" w:rsidRPr="009A10B5" w:rsidSect="00304C5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harterITC-Regula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C6"/>
    <w:rsid w:val="00016079"/>
    <w:rsid w:val="00105E86"/>
    <w:rsid w:val="00183CF6"/>
    <w:rsid w:val="001A39CC"/>
    <w:rsid w:val="0027314D"/>
    <w:rsid w:val="00304C5B"/>
    <w:rsid w:val="00360C83"/>
    <w:rsid w:val="00490240"/>
    <w:rsid w:val="0049094D"/>
    <w:rsid w:val="005024F5"/>
    <w:rsid w:val="00654A6B"/>
    <w:rsid w:val="006F5119"/>
    <w:rsid w:val="00741B12"/>
    <w:rsid w:val="007B33ED"/>
    <w:rsid w:val="008822AE"/>
    <w:rsid w:val="008B26C6"/>
    <w:rsid w:val="00966043"/>
    <w:rsid w:val="009965EC"/>
    <w:rsid w:val="009A10B5"/>
    <w:rsid w:val="00AD2D43"/>
    <w:rsid w:val="00B67240"/>
    <w:rsid w:val="00BA6029"/>
    <w:rsid w:val="00BD783A"/>
    <w:rsid w:val="00C2625E"/>
    <w:rsid w:val="00C40D5E"/>
    <w:rsid w:val="00D3620D"/>
    <w:rsid w:val="00D4763E"/>
    <w:rsid w:val="00D56AB4"/>
    <w:rsid w:val="00DF44D8"/>
    <w:rsid w:val="00E4247C"/>
    <w:rsid w:val="00EC36AA"/>
    <w:rsid w:val="00FD60AA"/>
    <w:rsid w:val="00FF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F0979-A795-4956-9D13-D68312B0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6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Полина Борисовна Скойбеда</cp:lastModifiedBy>
  <cp:revision>28</cp:revision>
  <dcterms:created xsi:type="dcterms:W3CDTF">2019-06-24T14:21:00Z</dcterms:created>
  <dcterms:modified xsi:type="dcterms:W3CDTF">2019-10-09T15:05:00Z</dcterms:modified>
</cp:coreProperties>
</file>